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E3E6A">
        <w:rPr>
          <w:rFonts w:ascii="Times New Roman" w:hAnsi="Times New Roman" w:cs="Times New Roman"/>
          <w:b/>
          <w:bCs/>
          <w:sz w:val="28"/>
          <w:szCs w:val="28"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 w:cs="Times New Roman"/>
          <w:b/>
          <w:bCs/>
          <w:sz w:val="28"/>
          <w:szCs w:val="28"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EE3E6A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71DE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 w:rsidRPr="00EE3E6A">
              <w:rPr>
                <w:rFonts w:ascii="Times New Roman" w:hAnsi="Times New Roman"/>
                <w:sz w:val="28"/>
                <w:szCs w:val="28"/>
              </w:rPr>
              <w:t>1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B52F5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52F5B">
              <w:rPr>
                <w:rFonts w:ascii="Times New Roman" w:hAnsi="Times New Roman" w:cs="Times New Roman"/>
                <w:sz w:val="28"/>
                <w:szCs w:val="28"/>
              </w:rPr>
              <w:t>№ 243</w:t>
            </w:r>
          </w:p>
        </w:tc>
      </w:tr>
      <w:tr w:rsidR="003A27D7" w:rsidRPr="00EE3E6A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EE3E6A" w:rsidRDefault="00F71DE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37E6">
              <w:rPr>
                <w:rFonts w:ascii="Times New Roman" w:hAnsi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бюджетного учреждения «Городской центр организации дорожного движения» в части организации работы платных парковок за 2019-2020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о </w:t>
      </w:r>
      <w:r w:rsidR="00F71DE6" w:rsidRPr="007137E6">
        <w:rPr>
          <w:rFonts w:ascii="Times New Roman" w:hAnsi="Times New Roman"/>
          <w:sz w:val="28"/>
          <w:szCs w:val="28"/>
        </w:rPr>
        <w:t>результатах проведенной контрольно-счетной палатой города Новосибирска проверки деятельности муниципального бюджетного учреждения «Городской центр организации дорожного движения» в части организации работы платных парковок за 2019-2020 годы</w:t>
      </w:r>
      <w:r w:rsidR="00F71DE6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6433F4" w:rsidRPr="006433F4" w:rsidRDefault="006433F4" w:rsidP="00643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3F4">
        <w:rPr>
          <w:rFonts w:ascii="Times New Roman" w:eastAsia="Times New Roman" w:hAnsi="Times New Roman" w:cs="Times New Roman"/>
          <w:sz w:val="28"/>
          <w:szCs w:val="28"/>
        </w:rPr>
        <w:t>1. Рекомендовать департаменту транспорта и дорожно-</w:t>
      </w:r>
      <w:proofErr w:type="spellStart"/>
      <w:r w:rsidRPr="006433F4">
        <w:rPr>
          <w:rFonts w:ascii="Times New Roman" w:eastAsia="Times New Roman" w:hAnsi="Times New Roman" w:cs="Times New Roman"/>
          <w:sz w:val="28"/>
          <w:szCs w:val="28"/>
        </w:rPr>
        <w:t>благоустроительного</w:t>
      </w:r>
      <w:proofErr w:type="spellEnd"/>
      <w:r w:rsidRPr="006433F4">
        <w:rPr>
          <w:rFonts w:ascii="Times New Roman" w:eastAsia="Times New Roman" w:hAnsi="Times New Roman" w:cs="Times New Roman"/>
          <w:sz w:val="28"/>
          <w:szCs w:val="28"/>
        </w:rPr>
        <w:t xml:space="preserve"> комплекса мэрии города Новосибирска: </w:t>
      </w:r>
    </w:p>
    <w:p w:rsidR="006433F4" w:rsidRPr="006433F4" w:rsidRDefault="006433F4" w:rsidP="00643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3F4">
        <w:rPr>
          <w:rFonts w:ascii="Times New Roman" w:eastAsia="Times New Roman" w:hAnsi="Times New Roman" w:cs="Times New Roman"/>
          <w:sz w:val="28"/>
          <w:szCs w:val="28"/>
        </w:rPr>
        <w:t>1.1 п</w:t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6433F4">
        <w:rPr>
          <w:rFonts w:ascii="Times New Roman" w:eastAsia="Times New Roman" w:hAnsi="Times New Roman" w:cs="Times New Roman"/>
          <w:sz w:val="28"/>
          <w:szCs w:val="28"/>
        </w:rPr>
        <w:softHyphen/>
        <w:t>редоставить в комиссию информацию об исполнении рекомендации, данной контрольно-счетной палатой города Новосибирска по разработке детального плана мероприятий по полной автоматизации вынесения постановлений об административных правонарушениях за неоплату муниципальных платных парковок улично-дорожной сети и 100-процентному оформлению административных штрафов за неуплату платных парковок, с установлением персональной ответственности за его реализацию.</w:t>
      </w:r>
    </w:p>
    <w:p w:rsidR="006433F4" w:rsidRPr="006433F4" w:rsidRDefault="006433F4" w:rsidP="00643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3F4">
        <w:rPr>
          <w:rFonts w:ascii="Times New Roman" w:eastAsia="Times New Roman" w:hAnsi="Times New Roman" w:cs="Times New Roman"/>
          <w:sz w:val="28"/>
          <w:szCs w:val="28"/>
        </w:rPr>
        <w:t xml:space="preserve">1.2 рассмотреть вопрос о передаче на аутсорсинг работ по организации платного парковочного пространства на территории города Новосибирска. </w:t>
      </w:r>
    </w:p>
    <w:p w:rsidR="006433F4" w:rsidRPr="006433F4" w:rsidRDefault="006433F4" w:rsidP="00643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3F4">
        <w:rPr>
          <w:rFonts w:ascii="Times New Roman" w:eastAsia="Times New Roman" w:hAnsi="Times New Roman" w:cs="Times New Roman"/>
          <w:sz w:val="28"/>
          <w:szCs w:val="28"/>
        </w:rPr>
        <w:t>1.3 рассмотреть возможность увеличения продолжительности бесплатного времени пользования парковочными местами на платных парковках города Новосибирска с 15 минут до 30 минут.</w:t>
      </w:r>
    </w:p>
    <w:p w:rsidR="006433F4" w:rsidRPr="006433F4" w:rsidRDefault="006433F4" w:rsidP="00643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3F4">
        <w:rPr>
          <w:rFonts w:ascii="Times New Roman" w:eastAsia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городскому хозяйству рассмотреть вопрос о реорганизации платного парковочного пространства на территории города Новосибирска в конце </w:t>
      </w:r>
      <w:r w:rsidRPr="006433F4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6433F4">
        <w:rPr>
          <w:rFonts w:ascii="Times New Roman" w:eastAsia="Times New Roman" w:hAnsi="Times New Roman" w:cs="Times New Roman"/>
          <w:sz w:val="28"/>
          <w:szCs w:val="28"/>
        </w:rPr>
        <w:t xml:space="preserve"> квартала 2024 года.</w:t>
      </w:r>
    </w:p>
    <w:p w:rsidR="006433F4" w:rsidRPr="006433F4" w:rsidRDefault="006433F4" w:rsidP="006433F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</w:rPr>
      </w:pPr>
      <w:r w:rsidRPr="006433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 Направить копию настоящего решения в </w:t>
      </w:r>
      <w:r w:rsidRPr="006433F4">
        <w:rPr>
          <w:rFonts w:ascii="Times New Roman" w:eastAsia="Times New Roman" w:hAnsi="Times New Roman" w:cs="Times New Roman"/>
          <w:sz w:val="27"/>
          <w:szCs w:val="27"/>
        </w:rPr>
        <w:t>постоянную комиссию Совета депутатов города Новосибирска по наказам избирателей.</w:t>
      </w:r>
    </w:p>
    <w:p w:rsidR="006433F4" w:rsidRPr="006433F4" w:rsidRDefault="006433F4" w:rsidP="006433F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433F4">
        <w:rPr>
          <w:rFonts w:ascii="Times New Roman" w:eastAsia="Times New Roman" w:hAnsi="Times New Roman" w:cs="Times New Roman"/>
          <w:sz w:val="28"/>
          <w:szCs w:val="28"/>
        </w:rPr>
        <w:t>4. Направить материалы проверки и копию настоящего решения в постоянную комиссию Совета депутатов города Новосибирска по городскому хозяйству.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3F4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0508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2F5B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E77E-11C3-4054-A1E8-08CC3D03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103</cp:revision>
  <cp:lastPrinted>2023-12-11T10:23:00Z</cp:lastPrinted>
  <dcterms:created xsi:type="dcterms:W3CDTF">2020-10-06T10:57:00Z</dcterms:created>
  <dcterms:modified xsi:type="dcterms:W3CDTF">2023-12-11T11:04:00Z</dcterms:modified>
</cp:coreProperties>
</file>